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0D837C2B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0" w:name="_Appendix_-3:_Facility"/>
      <w:bookmarkStart w:id="1" w:name="_Toc408574615"/>
      <w:bookmarkStart w:id="2" w:name="_Toc341433674"/>
      <w:bookmarkStart w:id="3" w:name="_Toc355706397"/>
      <w:bookmarkEnd w:id="0"/>
      <w:r>
        <w:rPr>
          <w:rFonts w:cs="Arial"/>
          <w:color w:val="000000" w:themeColor="text1"/>
          <w:sz w:val="20"/>
          <w:szCs w:val="18"/>
        </w:rPr>
        <w:t xml:space="preserve">Appendix </w:t>
      </w:r>
      <w:r w:rsidR="006D44DE">
        <w:rPr>
          <w:rFonts w:cs="Arial"/>
          <w:color w:val="000000" w:themeColor="text1"/>
          <w:sz w:val="20"/>
          <w:szCs w:val="18"/>
        </w:rPr>
        <w:t xml:space="preserve">-3: </w:t>
      </w:r>
      <w:r>
        <w:rPr>
          <w:rFonts w:cs="Arial"/>
          <w:color w:val="000000" w:themeColor="text1"/>
          <w:sz w:val="20"/>
          <w:szCs w:val="18"/>
        </w:rPr>
        <w:t>Facility Numbers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2D2CF0" w14:paraId="28702957" w14:textId="77777777" w:rsidTr="002D2CF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294C6D" w14:paraId="4067C82D" w14:textId="77777777" w:rsidTr="002D2CF0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294C6D" w:rsidRPr="006D67CB" w:rsidRDefault="00294C6D" w:rsidP="002D2CF0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294C6D" w:rsidRPr="006D67CB" w:rsidRDefault="00294C6D" w:rsidP="002D2CF0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  <w:vAlign w:val="center"/>
          </w:tcPr>
          <w:p w14:paraId="3EDAD9E3" w14:textId="3379DFD1" w:rsidR="00294C6D" w:rsidRPr="006D67CB" w:rsidRDefault="00294C6D" w:rsidP="002D2C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  <w:vAlign w:val="center"/>
          </w:tcPr>
          <w:p w14:paraId="6CE5A13E" w14:textId="0EFD420D" w:rsidR="00294C6D" w:rsidRPr="006D67CB" w:rsidRDefault="00294C6D" w:rsidP="002D2CF0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958</w:t>
            </w:r>
          </w:p>
        </w:tc>
      </w:tr>
      <w:tr w:rsidR="00294C6D" w14:paraId="7965DB04" w14:textId="77777777" w:rsidTr="002D2CF0">
        <w:trPr>
          <w:trHeight w:val="432"/>
        </w:trPr>
        <w:tc>
          <w:tcPr>
            <w:tcW w:w="738" w:type="dxa"/>
            <w:vMerge/>
          </w:tcPr>
          <w:p w14:paraId="678EDD01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D88C35C" w14:textId="692E7949" w:rsidR="00294C6D" w:rsidRPr="006D67CB" w:rsidRDefault="007040D5" w:rsidP="002D2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  <w:vAlign w:val="center"/>
          </w:tcPr>
          <w:p w14:paraId="52BB602F" w14:textId="36EFD17E" w:rsidR="00294C6D" w:rsidRPr="006D67CB" w:rsidRDefault="007040D5" w:rsidP="002D2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976</w:t>
            </w:r>
          </w:p>
        </w:tc>
      </w:tr>
      <w:tr w:rsidR="00294C6D" w14:paraId="2F5E833E" w14:textId="77777777" w:rsidTr="002D2CF0">
        <w:trPr>
          <w:trHeight w:val="432"/>
        </w:trPr>
        <w:tc>
          <w:tcPr>
            <w:tcW w:w="738" w:type="dxa"/>
            <w:vMerge/>
          </w:tcPr>
          <w:p w14:paraId="53901087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8D22FDB" w14:textId="4C8D91C2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  <w:vAlign w:val="center"/>
          </w:tcPr>
          <w:p w14:paraId="4282CF7B" w14:textId="0BDB04C4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294C6D" w14:paraId="6E537437" w14:textId="77777777" w:rsidTr="002D2CF0">
        <w:trPr>
          <w:trHeight w:val="432"/>
        </w:trPr>
        <w:tc>
          <w:tcPr>
            <w:tcW w:w="738" w:type="dxa"/>
            <w:vMerge/>
          </w:tcPr>
          <w:p w14:paraId="36C6835F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2AFF692" w14:textId="6E1D9B09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  <w:vAlign w:val="center"/>
          </w:tcPr>
          <w:p w14:paraId="73932085" w14:textId="3547AFE9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294C6D" w14:paraId="3FDD2640" w14:textId="77777777" w:rsidTr="002D2CF0">
        <w:trPr>
          <w:trHeight w:val="432"/>
        </w:trPr>
        <w:tc>
          <w:tcPr>
            <w:tcW w:w="738" w:type="dxa"/>
            <w:vMerge/>
          </w:tcPr>
          <w:p w14:paraId="129E6362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00D1A721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  <w:vAlign w:val="center"/>
          </w:tcPr>
          <w:p w14:paraId="33C24BA7" w14:textId="6249E188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294C6D" w14:paraId="3127C9F1" w14:textId="77777777" w:rsidTr="002D2CF0">
        <w:trPr>
          <w:trHeight w:val="432"/>
        </w:trPr>
        <w:tc>
          <w:tcPr>
            <w:tcW w:w="738" w:type="dxa"/>
            <w:vMerge/>
          </w:tcPr>
          <w:p w14:paraId="40851DF0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4FAC26" w14:textId="475E0821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3330" w:type="dxa"/>
            <w:vAlign w:val="center"/>
          </w:tcPr>
          <w:p w14:paraId="6D8C0EFC" w14:textId="7D6ABF23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294C6D" w14:paraId="3760667F" w14:textId="77777777" w:rsidTr="002D2CF0">
        <w:trPr>
          <w:trHeight w:val="432"/>
        </w:trPr>
        <w:tc>
          <w:tcPr>
            <w:tcW w:w="738" w:type="dxa"/>
            <w:vMerge/>
          </w:tcPr>
          <w:p w14:paraId="5E7AE7B5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F6C6191" w14:textId="0333AA2A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Lakeridge</w:t>
            </w:r>
          </w:p>
        </w:tc>
        <w:tc>
          <w:tcPr>
            <w:tcW w:w="3330" w:type="dxa"/>
            <w:vAlign w:val="center"/>
          </w:tcPr>
          <w:p w14:paraId="6BE7D196" w14:textId="7013B7E4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294C6D" w14:paraId="68BE7B3F" w14:textId="77777777" w:rsidTr="002D2CF0">
        <w:trPr>
          <w:trHeight w:val="432"/>
        </w:trPr>
        <w:tc>
          <w:tcPr>
            <w:tcW w:w="738" w:type="dxa"/>
            <w:vMerge/>
          </w:tcPr>
          <w:p w14:paraId="27C2B540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792E424" w14:textId="3F828D3B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  <w:vAlign w:val="center"/>
          </w:tcPr>
          <w:p w14:paraId="694720B4" w14:textId="0E70F451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606</w:t>
            </w:r>
          </w:p>
        </w:tc>
      </w:tr>
      <w:tr w:rsidR="00294C6D" w14:paraId="70553E22" w14:textId="77777777" w:rsidTr="002D2CF0">
        <w:trPr>
          <w:trHeight w:val="432"/>
        </w:trPr>
        <w:tc>
          <w:tcPr>
            <w:tcW w:w="738" w:type="dxa"/>
            <w:vMerge/>
          </w:tcPr>
          <w:p w14:paraId="3FE23390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3E0E99C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6EFEC2" w14:textId="113D95B7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  <w:vAlign w:val="center"/>
          </w:tcPr>
          <w:p w14:paraId="2B302056" w14:textId="02A54E99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294C6D" w14:paraId="4223ED9D" w14:textId="77777777" w:rsidTr="002D2CF0">
        <w:trPr>
          <w:trHeight w:val="432"/>
        </w:trPr>
        <w:tc>
          <w:tcPr>
            <w:tcW w:w="738" w:type="dxa"/>
            <w:vMerge/>
          </w:tcPr>
          <w:p w14:paraId="6E8B0244" w14:textId="77777777" w:rsidR="00294C6D" w:rsidRDefault="00294C6D" w:rsidP="00B8413F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E2D77F" w14:textId="77777777" w:rsidR="00294C6D" w:rsidRPr="006D67CB" w:rsidRDefault="00294C6D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A721973" w14:textId="1E597FC6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  <w:vAlign w:val="center"/>
          </w:tcPr>
          <w:p w14:paraId="1647235A" w14:textId="6A87992E" w:rsidR="00294C6D" w:rsidRPr="006D67CB" w:rsidRDefault="00294C6D" w:rsidP="002D2CF0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</w:tbl>
    <w:p w14:paraId="70322F5C" w14:textId="559AE845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4" w:name="_Appendix-11:_Valid_2-digits"/>
      <w:bookmarkStart w:id="5" w:name="_Toc408574616"/>
      <w:bookmarkEnd w:id="4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F32ABE">
        <w:rPr>
          <w:rFonts w:cs="Arial"/>
          <w:color w:val="000000" w:themeColor="text1"/>
          <w:sz w:val="20"/>
          <w:szCs w:val="18"/>
        </w:rPr>
        <w:t xml:space="preserve"> </w:t>
      </w:r>
      <w:r w:rsidR="006D44DE">
        <w:rPr>
          <w:rFonts w:cs="Arial"/>
          <w:color w:val="000000" w:themeColor="text1"/>
          <w:sz w:val="20"/>
          <w:szCs w:val="18"/>
        </w:rPr>
        <w:t xml:space="preserve">– 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5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2"/>
    <w:bookmarkEnd w:id="3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12DA48F8" w:rsidR="00772AAB" w:rsidRPr="002E18BE" w:rsidRDefault="00F32AB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6" w:name="_Appendix-12:_SCT_Disease"/>
      <w:bookmarkStart w:id="7" w:name="_Appendix-13:_MOHLTC_Master"/>
      <w:bookmarkStart w:id="8" w:name="_Appendix-14:_Valid_Drug"/>
      <w:bookmarkStart w:id="9" w:name="_Appendix-15:_Anatomic_location"/>
      <w:bookmarkStart w:id="10" w:name="_Appendix-16:_Prosthesis_type"/>
      <w:bookmarkStart w:id="11" w:name="_Appendix-17:_Prosthesis_features"/>
      <w:bookmarkStart w:id="12" w:name="_Appendix-18:_Method_of"/>
      <w:bookmarkStart w:id="13" w:name="_Appendix-19:_Procedure_type"/>
      <w:bookmarkStart w:id="14" w:name="_Toc341433683"/>
      <w:bookmarkStart w:id="15" w:name="_Toc355706406"/>
      <w:bookmarkStart w:id="16" w:name="_Toc408574617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cs="Arial"/>
          <w:color w:val="000000" w:themeColor="text1"/>
          <w:sz w:val="20"/>
          <w:szCs w:val="18"/>
        </w:rPr>
        <w:lastRenderedPageBreak/>
        <w:t xml:space="preserve">Appendix </w:t>
      </w:r>
      <w:r w:rsidR="006D44DE">
        <w:rPr>
          <w:rFonts w:cs="Arial"/>
          <w:color w:val="000000" w:themeColor="text1"/>
          <w:sz w:val="20"/>
          <w:szCs w:val="18"/>
        </w:rPr>
        <w:t xml:space="preserve">-20: </w:t>
      </w:r>
      <w:r w:rsidR="00772AAB" w:rsidRPr="002E18BE">
        <w:rPr>
          <w:rFonts w:cs="Arial"/>
          <w:color w:val="000000" w:themeColor="text1"/>
          <w:sz w:val="20"/>
          <w:szCs w:val="18"/>
        </w:rPr>
        <w:t xml:space="preserve"> Morphology Codes</w:t>
      </w:r>
      <w:bookmarkEnd w:id="14"/>
      <w:bookmarkEnd w:id="15"/>
      <w:bookmarkEnd w:id="16"/>
    </w:p>
    <w:p w14:paraId="605ED8C6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is a complete listing of valid Morphology codes and includes the new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codes effective January 2010.</w:t>
      </w:r>
    </w:p>
    <w:p w14:paraId="605ED8C7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Citation for new classification:</w:t>
      </w:r>
    </w:p>
    <w:p w14:paraId="605ED8C8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WHO Classification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Tumours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and Lymphoid Tissues, 4th ed., edited by S. H.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Swerdlow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>, et al., International Agency for Research on Cancer, Lyon, 2008. ISBN 978-92-832-2431-0</w:t>
      </w:r>
    </w:p>
    <w:p w14:paraId="605ED8C9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1.36 - Morphology Codes, at link https://www.cancercare.on.ca/ext/databook/db1213/databook.htm)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E69F7A2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7" w:name="_Appendix-21:_ICDO-3_Topography"/>
      <w:bookmarkStart w:id="18" w:name="_Toc341433684"/>
      <w:bookmarkStart w:id="19" w:name="_Toc355706407"/>
      <w:bookmarkStart w:id="20" w:name="_Toc408574618"/>
      <w:bookmarkEnd w:id="17"/>
      <w:r w:rsidRPr="002E18BE">
        <w:rPr>
          <w:rFonts w:cs="Arial"/>
          <w:color w:val="000000" w:themeColor="text1"/>
          <w:sz w:val="20"/>
          <w:szCs w:val="18"/>
        </w:rPr>
        <w:t>Appendix</w:t>
      </w:r>
      <w:r w:rsidR="00F32ABE">
        <w:rPr>
          <w:rFonts w:cs="Arial"/>
          <w:color w:val="000000" w:themeColor="text1"/>
          <w:sz w:val="20"/>
          <w:szCs w:val="18"/>
        </w:rPr>
        <w:t xml:space="preserve"> </w:t>
      </w:r>
      <w:r w:rsidR="006D44DE">
        <w:rPr>
          <w:rFonts w:cs="Arial"/>
          <w:color w:val="000000" w:themeColor="text1"/>
          <w:sz w:val="20"/>
          <w:szCs w:val="18"/>
        </w:rPr>
        <w:t xml:space="preserve">-21: </w:t>
      </w:r>
      <w:bookmarkStart w:id="21" w:name="_GoBack"/>
      <w:bookmarkEnd w:id="21"/>
      <w:r w:rsidRPr="002E18BE">
        <w:rPr>
          <w:rFonts w:cs="Arial"/>
          <w:color w:val="000000" w:themeColor="text1"/>
          <w:sz w:val="20"/>
          <w:szCs w:val="18"/>
        </w:rPr>
        <w:t>ICDO-3 Topography with Laterality</w:t>
      </w:r>
      <w:bookmarkEnd w:id="18"/>
      <w:bookmarkEnd w:id="19"/>
      <w:bookmarkEnd w:id="20"/>
    </w:p>
    <w:p w14:paraId="605ED8CC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This is a table of topography codes where laterality is applied as stipulated in the FORDS manual.</w:t>
      </w:r>
    </w:p>
    <w:p w14:paraId="605ED8CD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 ICDO-3 TOPOGRAPHY with Laterality, at link https://www.cancercare.on.ca/ext/databook/db1213/databook.htm)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22" w:name="_Appendix-22:_Pharmaceutical_dose"/>
      <w:bookmarkStart w:id="23" w:name="_Appendix-23:_Regimen_List"/>
      <w:bookmarkStart w:id="24" w:name="_Appendix_4_–"/>
      <w:bookmarkStart w:id="25" w:name="_Appendix-26:__Reason"/>
      <w:bookmarkEnd w:id="22"/>
      <w:bookmarkEnd w:id="23"/>
      <w:bookmarkEnd w:id="24"/>
      <w:bookmarkEnd w:id="25"/>
    </w:p>
    <w:sectPr w:rsidR="00350233" w:rsidRPr="00350233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EE80" w14:textId="77777777" w:rsidR="000A6920" w:rsidRDefault="000A6920" w:rsidP="00F665F6">
      <w:r>
        <w:separator/>
      </w:r>
    </w:p>
  </w:endnote>
  <w:endnote w:type="continuationSeparator" w:id="0">
    <w:p w14:paraId="6A112917" w14:textId="77777777" w:rsidR="000A6920" w:rsidRDefault="000A692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C5CA" w14:textId="77777777" w:rsidR="00672459" w:rsidRDefault="00672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55BF" w14:textId="77777777" w:rsidR="00672459" w:rsidRDefault="00672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B266" w14:textId="77777777" w:rsidR="00672459" w:rsidRDefault="00672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BB58" w14:textId="77777777" w:rsidR="000A6920" w:rsidRDefault="000A6920" w:rsidP="00F665F6">
      <w:r>
        <w:separator/>
      </w:r>
    </w:p>
  </w:footnote>
  <w:footnote w:type="continuationSeparator" w:id="0">
    <w:p w14:paraId="7A88AFA5" w14:textId="77777777" w:rsidR="000A6920" w:rsidRDefault="000A692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F903" w14:textId="77777777" w:rsidR="00672459" w:rsidRDefault="00672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0833" w14:textId="77777777" w:rsidR="00672459" w:rsidRDefault="0067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44DE"/>
    <w:rsid w:val="006D67CB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1377"/>
    <w:rsid w:val="009F616D"/>
    <w:rsid w:val="009F7F12"/>
    <w:rsid w:val="00A21CF3"/>
    <w:rsid w:val="00A27795"/>
    <w:rsid w:val="00A51591"/>
    <w:rsid w:val="00A618B6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2ABE"/>
    <w:rsid w:val="00F3525B"/>
    <w:rsid w:val="00F41989"/>
    <w:rsid w:val="00F50AC1"/>
    <w:rsid w:val="00F56A7B"/>
    <w:rsid w:val="00F665F6"/>
    <w:rsid w:val="00F9021A"/>
    <w:rsid w:val="00F90778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1DD13-BE8C-452C-A4C1-F8CF12DC3A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B937F2-B879-4154-8E8D-E767240C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C33D4C-F5DF-47CD-9774-23C4C444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4</cp:revision>
  <dcterms:created xsi:type="dcterms:W3CDTF">2016-04-08T04:15:00Z</dcterms:created>
  <dcterms:modified xsi:type="dcterms:W3CDTF">2016-04-08T04:38:00Z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